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6C9" w14:textId="1A3AAC19" w:rsidR="00A7500F" w:rsidRPr="00CC3FDB" w:rsidRDefault="00DB44D7" w:rsidP="004234C9">
      <w:pPr>
        <w:spacing w:line="360" w:lineRule="auto"/>
        <w:jc w:val="center"/>
        <w:rPr>
          <w:b/>
          <w:bCs/>
          <w:sz w:val="24"/>
          <w:szCs w:val="24"/>
        </w:rPr>
      </w:pPr>
      <w:r w:rsidRPr="00CC3FDB">
        <w:rPr>
          <w:b/>
          <w:bCs/>
          <w:sz w:val="24"/>
          <w:szCs w:val="24"/>
        </w:rPr>
        <w:t>Nota das centrais sindicais sobre Lojas Americanas</w:t>
      </w:r>
    </w:p>
    <w:p w14:paraId="0936CAFF" w14:textId="77777777" w:rsidR="004234C9" w:rsidRDefault="004234C9" w:rsidP="004234C9">
      <w:pPr>
        <w:spacing w:line="360" w:lineRule="auto"/>
        <w:jc w:val="both"/>
        <w:rPr>
          <w:sz w:val="24"/>
          <w:szCs w:val="24"/>
        </w:rPr>
      </w:pPr>
    </w:p>
    <w:p w14:paraId="1DB78752" w14:textId="25C11844" w:rsidR="00331B00" w:rsidRPr="00CC3FDB" w:rsidRDefault="00331B00" w:rsidP="004234C9">
      <w:pPr>
        <w:spacing w:line="360" w:lineRule="auto"/>
        <w:jc w:val="both"/>
        <w:rPr>
          <w:sz w:val="24"/>
          <w:szCs w:val="24"/>
        </w:rPr>
      </w:pPr>
      <w:r w:rsidRPr="00CC3FDB">
        <w:rPr>
          <w:sz w:val="24"/>
          <w:szCs w:val="24"/>
        </w:rPr>
        <w:t xml:space="preserve">As centrais sindicais unificadas em reunião com o ministro do Trabalho e Emprego, Luiz Marinho, </w:t>
      </w:r>
      <w:r w:rsidR="00A6794F" w:rsidRPr="00CC3FDB">
        <w:rPr>
          <w:sz w:val="24"/>
          <w:szCs w:val="24"/>
        </w:rPr>
        <w:t>nessa segunda-feira, 30/01/2023, em São Paulo, discuti</w:t>
      </w:r>
      <w:r w:rsidR="001C04F6" w:rsidRPr="00CC3FDB">
        <w:rPr>
          <w:sz w:val="24"/>
          <w:szCs w:val="24"/>
        </w:rPr>
        <w:t>ram</w:t>
      </w:r>
      <w:r w:rsidR="00A6794F" w:rsidRPr="00CC3FDB">
        <w:rPr>
          <w:sz w:val="24"/>
          <w:szCs w:val="24"/>
        </w:rPr>
        <w:t xml:space="preserve"> o </w:t>
      </w:r>
      <w:r w:rsidRPr="00CC3FDB">
        <w:rPr>
          <w:sz w:val="24"/>
          <w:szCs w:val="24"/>
        </w:rPr>
        <w:t xml:space="preserve">processo de recuperação judicial do Grupo Americanas </w:t>
      </w:r>
      <w:r w:rsidR="00A6794F" w:rsidRPr="00CC3FDB">
        <w:rPr>
          <w:sz w:val="24"/>
          <w:szCs w:val="24"/>
        </w:rPr>
        <w:t xml:space="preserve">e </w:t>
      </w:r>
      <w:r w:rsidRPr="00CC3FDB">
        <w:rPr>
          <w:sz w:val="24"/>
          <w:szCs w:val="24"/>
        </w:rPr>
        <w:t xml:space="preserve">reforçaram </w:t>
      </w:r>
      <w:r w:rsidR="00F335D8" w:rsidRPr="00CC3FDB">
        <w:rPr>
          <w:sz w:val="24"/>
          <w:szCs w:val="24"/>
        </w:rPr>
        <w:t>a</w:t>
      </w:r>
      <w:r w:rsidRPr="00CC3FDB">
        <w:rPr>
          <w:sz w:val="24"/>
          <w:szCs w:val="24"/>
        </w:rPr>
        <w:t xml:space="preserve"> necessidade de garantia dos empregos </w:t>
      </w:r>
      <w:r w:rsidR="00A6794F" w:rsidRPr="00CC3FDB">
        <w:rPr>
          <w:sz w:val="24"/>
          <w:szCs w:val="24"/>
        </w:rPr>
        <w:t xml:space="preserve">e dos direitos dos mais de 44 mil trabalhadores diretos e </w:t>
      </w:r>
      <w:r w:rsidR="00DB44D7" w:rsidRPr="00CC3FDB">
        <w:rPr>
          <w:sz w:val="24"/>
          <w:szCs w:val="24"/>
        </w:rPr>
        <w:t>d</w:t>
      </w:r>
      <w:r w:rsidR="003E48C7">
        <w:rPr>
          <w:sz w:val="24"/>
          <w:szCs w:val="24"/>
        </w:rPr>
        <w:t>e</w:t>
      </w:r>
      <w:r w:rsidR="00A6794F" w:rsidRPr="00CC3FDB">
        <w:rPr>
          <w:sz w:val="24"/>
          <w:szCs w:val="24"/>
        </w:rPr>
        <w:t xml:space="preserve"> centenas de milhares de trabalhadores de toda a</w:t>
      </w:r>
      <w:r w:rsidRPr="00CC3FDB">
        <w:rPr>
          <w:sz w:val="24"/>
          <w:szCs w:val="24"/>
        </w:rPr>
        <w:t xml:space="preserve"> rede de fornecedores. </w:t>
      </w:r>
    </w:p>
    <w:p w14:paraId="1E408C35" w14:textId="2C0381F8" w:rsidR="00A6794F" w:rsidRPr="00CC3FDB" w:rsidRDefault="00F335D8" w:rsidP="004234C9">
      <w:pPr>
        <w:spacing w:line="360" w:lineRule="auto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A</w:t>
      </w:r>
      <w:r w:rsidR="00331B00" w:rsidRPr="00CC3FDB">
        <w:rPr>
          <w:sz w:val="24"/>
          <w:szCs w:val="24"/>
        </w:rPr>
        <w:t xml:space="preserve"> atividade econômica, </w:t>
      </w:r>
      <w:r w:rsidRPr="00CC3FDB">
        <w:rPr>
          <w:sz w:val="24"/>
          <w:szCs w:val="24"/>
        </w:rPr>
        <w:t xml:space="preserve">as </w:t>
      </w:r>
      <w:r w:rsidR="00331B00" w:rsidRPr="00CC3FDB">
        <w:rPr>
          <w:sz w:val="24"/>
          <w:szCs w:val="24"/>
        </w:rPr>
        <w:t xml:space="preserve">empresas e </w:t>
      </w:r>
      <w:r w:rsidRPr="00CC3FDB">
        <w:rPr>
          <w:sz w:val="24"/>
          <w:szCs w:val="24"/>
        </w:rPr>
        <w:t xml:space="preserve">os </w:t>
      </w:r>
      <w:r w:rsidR="00331B00" w:rsidRPr="00CC3FDB">
        <w:rPr>
          <w:sz w:val="24"/>
          <w:szCs w:val="24"/>
        </w:rPr>
        <w:t>empregos tem que ser preservados independente d</w:t>
      </w:r>
      <w:r w:rsidR="00A7500F" w:rsidRPr="00CC3FDB">
        <w:rPr>
          <w:sz w:val="24"/>
          <w:szCs w:val="24"/>
        </w:rPr>
        <w:t xml:space="preserve">as responsabilidades dos executivos, controladores e acionistas relevantes do </w:t>
      </w:r>
      <w:r w:rsidR="00331B00" w:rsidRPr="00CC3FDB">
        <w:rPr>
          <w:sz w:val="24"/>
          <w:szCs w:val="24"/>
        </w:rPr>
        <w:t>Grupo Americanas</w:t>
      </w:r>
      <w:r w:rsidR="001624FE">
        <w:rPr>
          <w:sz w:val="24"/>
          <w:szCs w:val="24"/>
        </w:rPr>
        <w:t>,</w:t>
      </w:r>
      <w:r w:rsidR="00A7500F" w:rsidRPr="00CC3FDB">
        <w:rPr>
          <w:sz w:val="24"/>
          <w:szCs w:val="24"/>
        </w:rPr>
        <w:t xml:space="preserve"> que </w:t>
      </w:r>
      <w:r w:rsidR="001624FE">
        <w:rPr>
          <w:sz w:val="24"/>
          <w:szCs w:val="24"/>
        </w:rPr>
        <w:t xml:space="preserve">ainda </w:t>
      </w:r>
      <w:r w:rsidR="00A7500F" w:rsidRPr="00CC3FDB">
        <w:rPr>
          <w:sz w:val="24"/>
          <w:szCs w:val="24"/>
        </w:rPr>
        <w:t>estão sendo apurad</w:t>
      </w:r>
      <w:r w:rsidR="00DB44D7" w:rsidRPr="00CC3FDB">
        <w:rPr>
          <w:sz w:val="24"/>
          <w:szCs w:val="24"/>
        </w:rPr>
        <w:t>a</w:t>
      </w:r>
      <w:r w:rsidR="00A7500F" w:rsidRPr="00CC3FDB">
        <w:rPr>
          <w:sz w:val="24"/>
          <w:szCs w:val="24"/>
        </w:rPr>
        <w:t>s.</w:t>
      </w:r>
      <w:r w:rsidR="00496130" w:rsidRPr="00CC3FDB">
        <w:rPr>
          <w:sz w:val="24"/>
          <w:szCs w:val="24"/>
        </w:rPr>
        <w:t xml:space="preserve"> </w:t>
      </w:r>
    </w:p>
    <w:p w14:paraId="0C28C876" w14:textId="335278EF" w:rsidR="00496130" w:rsidRPr="00CC3FDB" w:rsidRDefault="00496130" w:rsidP="004234C9">
      <w:pPr>
        <w:spacing w:line="360" w:lineRule="auto"/>
        <w:jc w:val="both"/>
        <w:rPr>
          <w:sz w:val="24"/>
          <w:szCs w:val="24"/>
        </w:rPr>
      </w:pPr>
      <w:r w:rsidRPr="00CC3FDB">
        <w:rPr>
          <w:sz w:val="24"/>
          <w:szCs w:val="24"/>
        </w:rPr>
        <w:t xml:space="preserve">Se os indícios de fraude forem provados, os culpados devem ser punidos, mas a empresa e os empregos precisam ser preservados.  </w:t>
      </w:r>
    </w:p>
    <w:p w14:paraId="0091DF4F" w14:textId="69844E20" w:rsidR="00496130" w:rsidRPr="00CC3FDB" w:rsidRDefault="00B92CF6" w:rsidP="004234C9">
      <w:pPr>
        <w:spacing w:line="360" w:lineRule="auto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Por esses motivos</w:t>
      </w:r>
      <w:r w:rsidR="00496130" w:rsidRPr="00CC3FDB">
        <w:rPr>
          <w:sz w:val="24"/>
          <w:szCs w:val="24"/>
        </w:rPr>
        <w:t>,</w:t>
      </w:r>
      <w:r w:rsidRPr="00CC3FDB">
        <w:rPr>
          <w:sz w:val="24"/>
          <w:szCs w:val="24"/>
        </w:rPr>
        <w:t xml:space="preserve"> as centrais solicitaram ao Ministro do Trabalho </w:t>
      </w:r>
      <w:r w:rsidR="00496130" w:rsidRPr="00CC3FDB">
        <w:rPr>
          <w:sz w:val="24"/>
          <w:szCs w:val="24"/>
        </w:rPr>
        <w:t xml:space="preserve">e Emprego </w:t>
      </w:r>
      <w:r w:rsidRPr="00CC3FDB">
        <w:rPr>
          <w:sz w:val="24"/>
          <w:szCs w:val="24"/>
        </w:rPr>
        <w:t xml:space="preserve">que o Governo participe diretamente do processo com o objetivo de </w:t>
      </w:r>
      <w:r w:rsidR="00496130" w:rsidRPr="00CC3FDB">
        <w:rPr>
          <w:sz w:val="24"/>
          <w:szCs w:val="24"/>
        </w:rPr>
        <w:t xml:space="preserve">estabelecer diálogo </w:t>
      </w:r>
      <w:r w:rsidRPr="00CC3FDB">
        <w:rPr>
          <w:sz w:val="24"/>
          <w:szCs w:val="24"/>
        </w:rPr>
        <w:t>t</w:t>
      </w:r>
      <w:r w:rsidR="00496130" w:rsidRPr="00CC3FDB">
        <w:rPr>
          <w:sz w:val="24"/>
          <w:szCs w:val="24"/>
        </w:rPr>
        <w:t>ripartite e t</w:t>
      </w:r>
      <w:r w:rsidRPr="00CC3FDB">
        <w:rPr>
          <w:sz w:val="24"/>
          <w:szCs w:val="24"/>
        </w:rPr>
        <w:t>otal transparência</w:t>
      </w:r>
      <w:r w:rsidR="00496130" w:rsidRPr="00CC3FDB">
        <w:rPr>
          <w:sz w:val="24"/>
          <w:szCs w:val="24"/>
        </w:rPr>
        <w:t xml:space="preserve"> neste que é um dos</w:t>
      </w:r>
      <w:r w:rsidRPr="00CC3FDB">
        <w:rPr>
          <w:sz w:val="24"/>
          <w:szCs w:val="24"/>
        </w:rPr>
        <w:t xml:space="preserve"> maiores processos de recuperação empresarial do pa</w:t>
      </w:r>
      <w:r w:rsidR="001C04F6" w:rsidRPr="00CC3FDB">
        <w:rPr>
          <w:sz w:val="24"/>
          <w:szCs w:val="24"/>
        </w:rPr>
        <w:t>í</w:t>
      </w:r>
      <w:r w:rsidRPr="00CC3FDB">
        <w:rPr>
          <w:sz w:val="24"/>
          <w:szCs w:val="24"/>
        </w:rPr>
        <w:t>s</w:t>
      </w:r>
      <w:r w:rsidR="00496130" w:rsidRPr="00CC3FDB">
        <w:rPr>
          <w:sz w:val="24"/>
          <w:szCs w:val="24"/>
        </w:rPr>
        <w:t xml:space="preserve">. </w:t>
      </w:r>
    </w:p>
    <w:p w14:paraId="038D9491" w14:textId="7ABE9357" w:rsidR="004234C9" w:rsidRDefault="00A7500F" w:rsidP="004234C9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 w:rsidRPr="00CC3FDB">
        <w:rPr>
          <w:sz w:val="24"/>
          <w:szCs w:val="24"/>
        </w:rPr>
        <w:t xml:space="preserve">Diante da gravidade do problema, as centrais sindicais unificadas convocam toda a sociedade para o ato no dia 03 de </w:t>
      </w:r>
      <w:r w:rsidR="00BD2297">
        <w:rPr>
          <w:sz w:val="24"/>
          <w:szCs w:val="24"/>
        </w:rPr>
        <w:t>fevereiro</w:t>
      </w:r>
      <w:r w:rsidR="00CC3FDB" w:rsidRPr="00CC3FDB">
        <w:rPr>
          <w:sz w:val="24"/>
          <w:szCs w:val="24"/>
        </w:rPr>
        <w:t xml:space="preserve"> (sexta-feira)</w:t>
      </w:r>
      <w:r w:rsidRPr="00CC3FDB">
        <w:rPr>
          <w:sz w:val="24"/>
          <w:szCs w:val="24"/>
        </w:rPr>
        <w:t>, às 10 horas, na Cinelândia no Rio de Janeiro</w:t>
      </w:r>
      <w:r w:rsidR="00CC3FDB" w:rsidRPr="00CC3FDB">
        <w:rPr>
          <w:sz w:val="24"/>
          <w:szCs w:val="24"/>
        </w:rPr>
        <w:t xml:space="preserve"> (RJ)</w:t>
      </w:r>
      <w:r w:rsidRPr="00CC3FDB">
        <w:rPr>
          <w:sz w:val="24"/>
          <w:szCs w:val="24"/>
        </w:rPr>
        <w:t>.</w:t>
      </w:r>
      <w:r w:rsidR="004234C9">
        <w:rPr>
          <w:sz w:val="24"/>
          <w:szCs w:val="24"/>
        </w:rPr>
        <w:t xml:space="preserve"> </w:t>
      </w:r>
    </w:p>
    <w:p w14:paraId="70CC4C74" w14:textId="2F4B78A2" w:rsidR="00331B00" w:rsidRPr="004234C9" w:rsidRDefault="00A7500F" w:rsidP="004234C9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 w:rsidRPr="00CC3FDB">
        <w:rPr>
          <w:sz w:val="24"/>
          <w:szCs w:val="24"/>
        </w:rPr>
        <w:t xml:space="preserve"> </w:t>
      </w:r>
      <w:r w:rsidR="004234C9">
        <w:rPr>
          <w:noProof/>
        </w:rPr>
        <w:drawing>
          <wp:inline distT="0" distB="0" distL="0" distR="0" wp14:anchorId="4FB6071C" wp14:editId="29AE465E">
            <wp:extent cx="5400040" cy="524379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5D8">
        <w:t xml:space="preserve"> </w:t>
      </w:r>
      <w:r w:rsidR="00331B00">
        <w:t xml:space="preserve">  </w:t>
      </w:r>
    </w:p>
    <w:sectPr w:rsidR="00331B00" w:rsidRPr="004234C9" w:rsidSect="004234C9">
      <w:headerReference w:type="default" r:id="rId7"/>
      <w:footerReference w:type="default" r:id="rId8"/>
      <w:pgSz w:w="11906" w:h="16838"/>
      <w:pgMar w:top="1417" w:right="1701" w:bottom="1417" w:left="1701" w:header="850" w:footer="3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4963" w14:textId="77777777" w:rsidR="00FE63C5" w:rsidRDefault="00FE63C5" w:rsidP="00CC3FDB">
      <w:pPr>
        <w:spacing w:after="0" w:line="240" w:lineRule="auto"/>
      </w:pPr>
      <w:r>
        <w:separator/>
      </w:r>
    </w:p>
  </w:endnote>
  <w:endnote w:type="continuationSeparator" w:id="0">
    <w:p w14:paraId="12CE2CF0" w14:textId="77777777" w:rsidR="00FE63C5" w:rsidRDefault="00FE63C5" w:rsidP="00CC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5159" w14:textId="7736953B" w:rsidR="00CC3FDB" w:rsidRDefault="00CC3FDB">
    <w:pPr>
      <w:pStyle w:val="Rodap"/>
    </w:pPr>
  </w:p>
  <w:p w14:paraId="3ADAE9FC" w14:textId="5B84FBD1" w:rsidR="00CC3FDB" w:rsidRDefault="00CC3F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B781" w14:textId="77777777" w:rsidR="00FE63C5" w:rsidRDefault="00FE63C5" w:rsidP="00CC3FDB">
      <w:pPr>
        <w:spacing w:after="0" w:line="240" w:lineRule="auto"/>
      </w:pPr>
      <w:r>
        <w:separator/>
      </w:r>
    </w:p>
  </w:footnote>
  <w:footnote w:type="continuationSeparator" w:id="0">
    <w:p w14:paraId="6AC71D70" w14:textId="77777777" w:rsidR="00FE63C5" w:rsidRDefault="00FE63C5" w:rsidP="00CC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EB99" w14:textId="40C5E71A" w:rsidR="004234C9" w:rsidRDefault="004234C9">
    <w:pPr>
      <w:pStyle w:val="Cabealho"/>
    </w:pPr>
  </w:p>
  <w:p w14:paraId="0AD6D17E" w14:textId="77777777" w:rsidR="00CC3FDB" w:rsidRDefault="00CC3F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00"/>
    <w:rsid w:val="00004909"/>
    <w:rsid w:val="001624FE"/>
    <w:rsid w:val="001C04F6"/>
    <w:rsid w:val="00331B00"/>
    <w:rsid w:val="003E48C7"/>
    <w:rsid w:val="004234C9"/>
    <w:rsid w:val="00496130"/>
    <w:rsid w:val="00882FFA"/>
    <w:rsid w:val="00954287"/>
    <w:rsid w:val="00A6794F"/>
    <w:rsid w:val="00A7500F"/>
    <w:rsid w:val="00AD364F"/>
    <w:rsid w:val="00B92CF6"/>
    <w:rsid w:val="00BD2297"/>
    <w:rsid w:val="00CC3FDB"/>
    <w:rsid w:val="00DB44D7"/>
    <w:rsid w:val="00F335D8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9E9C"/>
  <w15:chartTrackingRefBased/>
  <w15:docId w15:val="{D750B228-D7CC-4614-8B5D-F5CE39FC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FDB"/>
  </w:style>
  <w:style w:type="paragraph" w:styleId="Rodap">
    <w:name w:val="footer"/>
    <w:basedOn w:val="Normal"/>
    <w:link w:val="RodapChar"/>
    <w:uiPriority w:val="99"/>
    <w:unhideWhenUsed/>
    <w:rsid w:val="00CC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centrais</dc:creator>
  <cp:keywords/>
  <dc:description/>
  <cp:lastModifiedBy>victor</cp:lastModifiedBy>
  <cp:revision>7</cp:revision>
  <dcterms:created xsi:type="dcterms:W3CDTF">2023-01-30T13:19:00Z</dcterms:created>
  <dcterms:modified xsi:type="dcterms:W3CDTF">2023-01-30T13:40:00Z</dcterms:modified>
</cp:coreProperties>
</file>